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1B" w:rsidRPr="00D441CB" w:rsidRDefault="00CB071B" w:rsidP="00CB0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D441C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Подвижная игра</w:t>
      </w:r>
    </w:p>
    <w:p w:rsidR="00CB071B" w:rsidRPr="00D441CB" w:rsidRDefault="00CB071B" w:rsidP="00CB0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D441C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«Как живешь?»</w:t>
      </w:r>
    </w:p>
    <w:p w:rsidR="00CB071B" w:rsidRPr="00D441CB" w:rsidRDefault="00CB071B" w:rsidP="00CB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развивать у детей умения правильно описывать движения и проговаривать одновременно, мыслительные навыки, координацию движения.</w:t>
      </w:r>
    </w:p>
    <w:p w:rsidR="00CB071B" w:rsidRPr="00D441CB" w:rsidRDefault="00CB071B" w:rsidP="00CB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Выбирается ведущий. Ребенок показывает движения, а остальные дети повторяют за ним. Игру можно усложнить разделить детей на команды и под руководством взрослого команды выполняют движения. Во время игры можно включить негромкую музыку.</w:t>
      </w:r>
    </w:p>
    <w:p w:rsidR="00CB071B" w:rsidRPr="00D441CB" w:rsidRDefault="00CB071B" w:rsidP="00CB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живешь? Вот так!</w:t>
      </w:r>
    </w:p>
    <w:p w:rsidR="00CB071B" w:rsidRPr="00D441CB" w:rsidRDefault="00CB071B" w:rsidP="00CB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Показать большие пальцы обе их рук, направленные вверх.</w:t>
      </w:r>
    </w:p>
    <w:p w:rsidR="00CB071B" w:rsidRDefault="00CB071B" w:rsidP="00CB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идешь? — Вот так!</w:t>
      </w:r>
    </w:p>
    <w:p w:rsidR="00CB071B" w:rsidRDefault="00CB071B" w:rsidP="00CB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Маршировать.</w:t>
      </w:r>
      <w:r w:rsidRPr="00FF53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B071B" w:rsidRPr="00D441CB" w:rsidRDefault="00CB071B" w:rsidP="00CB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Ладони соединить и поло жить на них голову (щекой)</w:t>
      </w:r>
    </w:p>
    <w:p w:rsidR="00CB071B" w:rsidRPr="00D441CB" w:rsidRDefault="00CB071B" w:rsidP="00CB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берешь? — Вот так!</w:t>
      </w:r>
    </w:p>
    <w:p w:rsidR="00CB071B" w:rsidRPr="00D441CB" w:rsidRDefault="00CB071B" w:rsidP="00CB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Прижать ладонь к себе.</w:t>
      </w:r>
    </w:p>
    <w:p w:rsidR="00CB071B" w:rsidRPr="00D441CB" w:rsidRDefault="00CB071B" w:rsidP="00CB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А даешь? — Вот так!</w:t>
      </w:r>
    </w:p>
    <w:p w:rsidR="00CB071B" w:rsidRPr="00D441CB" w:rsidRDefault="00CB071B" w:rsidP="00CB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Выставить ладошку вперед.</w:t>
      </w:r>
    </w:p>
    <w:p w:rsidR="00CB071B" w:rsidRPr="00D441CB" w:rsidRDefault="00CB071B" w:rsidP="00CB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шалишь? — Вот так!</w:t>
      </w:r>
    </w:p>
    <w:p w:rsidR="00CB071B" w:rsidRDefault="00CB071B" w:rsidP="00CB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Надуть щеки и кулачками мягко ударить по ним</w:t>
      </w:r>
    </w:p>
    <w:p w:rsidR="00CB071B" w:rsidRDefault="00CB071B" w:rsidP="00CB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грозишь? — Вот так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CB071B" w:rsidRDefault="00CB071B" w:rsidP="00CB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Погрозить пальцем вперед, или друг другу</w:t>
      </w:r>
    </w:p>
    <w:p w:rsidR="00CB071B" w:rsidRPr="00D441CB" w:rsidRDefault="00CB071B" w:rsidP="00CB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бежишь? — Вот так?</w:t>
      </w:r>
    </w:p>
    <w:p w:rsidR="00CB071B" w:rsidRPr="00D441CB" w:rsidRDefault="00CB071B" w:rsidP="00CB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Бег на месте.</w:t>
      </w:r>
    </w:p>
    <w:p w:rsidR="00CB071B" w:rsidRPr="00D441CB" w:rsidRDefault="00CB071B" w:rsidP="00CB071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441CB">
        <w:rPr>
          <w:rFonts w:ascii="Times New Roman" w:eastAsia="Times New Roman" w:hAnsi="Times New Roman" w:cs="Times New Roman"/>
          <w:sz w:val="27"/>
          <w:szCs w:val="27"/>
          <w:lang w:eastAsia="ru-RU"/>
        </w:rPr>
        <w:t>Ночью спишь? — Вот так!</w:t>
      </w:r>
    </w:p>
    <w:p w:rsidR="004A573C" w:rsidRDefault="004A573C"/>
    <w:sectPr w:rsidR="004A573C" w:rsidSect="00B3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71B"/>
    <w:rsid w:val="004A573C"/>
    <w:rsid w:val="00CB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DNS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2020-05-30T20:27:00Z</dcterms:created>
  <dcterms:modified xsi:type="dcterms:W3CDTF">2020-05-30T20:28:00Z</dcterms:modified>
</cp:coreProperties>
</file>