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81"/>
      </w:tblGrid>
      <w:tr w:rsidR="00D73473" w:rsidRPr="000D75FB" w:rsidTr="00D73473">
        <w:trPr>
          <w:tblCellSpacing w:w="15" w:type="dxa"/>
        </w:trPr>
        <w:tc>
          <w:tcPr>
            <w:tcW w:w="2409" w:type="dxa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Как получить услугу</w:t>
            </w:r>
            <w:r w:rsidR="000E76AA" w:rsidRPr="000D75F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«Зачисление»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0E76AA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</w:pPr>
      <w:proofErr w:type="gramStart"/>
      <w:r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t>(</w:t>
      </w:r>
      <w:r w:rsidR="00D73473"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t xml:space="preserve">Для получения государственной услуги в электронном виде необходимо: </w:t>
      </w:r>
      <w:r w:rsidR="00D73473"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br/>
        <w:t>1.</w:t>
      </w:r>
      <w:proofErr w:type="gramEnd"/>
      <w:r w:rsidR="00D73473"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t xml:space="preserve"> Заполнить заявление о зачислении в образовательное учреждение. Данные, указанные Заявителем при регистрации на едином портале государственных услуг, автоматически заполняют соответствующие поля заявления. Внесите недостающую информацию. Прикрепить необходимые документы.</w:t>
      </w:r>
      <w:r w:rsidR="00D73473"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br/>
        <w:t xml:space="preserve">2. Отправить заявление. </w:t>
      </w:r>
      <w:r w:rsidR="00D73473"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br/>
        <w:t xml:space="preserve">3. Заявление в электронном виде поступит в образовательную организацию. </w:t>
      </w:r>
      <w:r w:rsidR="00D73473"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br/>
        <w:t xml:space="preserve">4. Уточнить текущее состояние заявления можно в разделе «Мои заявки». </w:t>
      </w:r>
      <w:r w:rsidR="00D73473"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br/>
        <w:t xml:space="preserve">5. Результат предоставления государственной услуги: 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t xml:space="preserve">  зачисление в учреждение, реализующее образовательные программы дошкольного образования; или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t xml:space="preserve">  отказ в зачислении в образовательное учреждение поступит в Личный кабинет в раздел «Мои заявки». 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color w:val="243039"/>
          <w:sz w:val="28"/>
          <w:szCs w:val="28"/>
          <w:lang w:eastAsia="ru-RU"/>
        </w:rPr>
        <w:t>Способы подачи заявки:</w:t>
      </w:r>
    </w:p>
    <w:p w:rsidR="00D73473" w:rsidRPr="000D75FB" w:rsidRDefault="00D73473" w:rsidP="00D734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t>Лично</w:t>
      </w:r>
    </w:p>
    <w:p w:rsidR="00D73473" w:rsidRPr="000D75FB" w:rsidRDefault="00D73473" w:rsidP="00D734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t>На WEB сайте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color w:val="243039"/>
          <w:sz w:val="28"/>
          <w:szCs w:val="28"/>
          <w:lang w:eastAsia="ru-RU"/>
        </w:rPr>
        <w:t>Способы получения результата:</w:t>
      </w:r>
    </w:p>
    <w:p w:rsidR="00D73473" w:rsidRPr="000D75FB" w:rsidRDefault="00D73473" w:rsidP="00D734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t>Лично</w:t>
      </w:r>
    </w:p>
    <w:p w:rsidR="00D73473" w:rsidRPr="000D75FB" w:rsidRDefault="00D73473" w:rsidP="00D734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  <w:t>На WEB сайте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color w:val="243039"/>
          <w:sz w:val="28"/>
          <w:szCs w:val="28"/>
          <w:lang w:eastAsia="ru-RU"/>
        </w:rPr>
        <w:t>Адрес предоставления в электронном виде:</w:t>
      </w:r>
    </w:p>
    <w:p w:rsidR="00D73473" w:rsidRPr="000D75FB" w:rsidRDefault="000D75FB" w:rsidP="000D75F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color w:val="243039"/>
          <w:sz w:val="28"/>
          <w:szCs w:val="28"/>
          <w:lang w:eastAsia="ru-RU"/>
        </w:rPr>
        <w:t>На портале</w:t>
      </w:r>
      <w:proofErr w:type="gramStart"/>
      <w:r w:rsidRPr="000D75FB">
        <w:rPr>
          <w:rFonts w:ascii="Times New Roman" w:eastAsia="Times New Roman" w:hAnsi="Times New Roman" w:cs="Times New Roman"/>
          <w:b/>
          <w:bCs/>
          <w:color w:val="243039"/>
          <w:sz w:val="28"/>
          <w:szCs w:val="28"/>
          <w:lang w:eastAsia="ru-RU"/>
        </w:rPr>
        <w:t xml:space="preserve"> :</w:t>
      </w:r>
      <w:proofErr w:type="spellStart"/>
      <w:proofErr w:type="gramEnd"/>
      <w:r w:rsidR="0074712C" w:rsidRPr="000D75F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4712C" w:rsidRPr="000D75FB">
        <w:rPr>
          <w:rFonts w:ascii="Times New Roman" w:hAnsi="Times New Roman" w:cs="Times New Roman"/>
          <w:b/>
          <w:sz w:val="28"/>
          <w:szCs w:val="28"/>
        </w:rPr>
        <w:instrText>HYPERLINK "http://gosuslugi.ru/"</w:instrText>
      </w:r>
      <w:r w:rsidR="0074712C" w:rsidRPr="000D75F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73473" w:rsidRPr="000D75F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="00D73473" w:rsidRPr="000D75F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D73473" w:rsidRPr="000D75F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gosuslugi.ru</w:t>
      </w:r>
      <w:proofErr w:type="spellEnd"/>
      <w:r w:rsidR="0074712C" w:rsidRPr="000D75F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и порядок оплаты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Услуга предоставляется бесплатно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  <w:t>Срок выполнения услуги: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15 раб. дн 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  <w:t>Срок, в течение которого заявление о предоставлении услуги должно быть зарегистрировано: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1 раб. дн 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  <w:t>Максимальный срок ожидания в очереди при подаче заявления о предоставлении услуги лично: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15 мин.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получателей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  <w:t>Категории получателей:</w:t>
      </w:r>
    </w:p>
    <w:p w:rsidR="00D73473" w:rsidRPr="000D75FB" w:rsidRDefault="00D73473" w:rsidP="00D734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Гражданин Российской Федерации (Услуга предоставляется в пределах муниципального образования, в котором проживает заявитель. В дошкольное образовательное учреждение принимаются дети в возрасте от 2 месяцев до 7 лет.)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3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оказания услуги, основания для отказа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  <w:t>Основание для оказания услуги: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  <w:t>Основания для отказа:</w:t>
      </w:r>
    </w:p>
    <w:p w:rsidR="00D73473" w:rsidRPr="000D75FB" w:rsidRDefault="00D73473" w:rsidP="00D73473">
      <w:pPr>
        <w:numPr>
          <w:ilvl w:val="0"/>
          <w:numId w:val="5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  <w:t>Неполный пакет документов</w:t>
      </w:r>
    </w:p>
    <w:p w:rsidR="00D73473" w:rsidRPr="000D75FB" w:rsidRDefault="00D73473" w:rsidP="00D73473">
      <w:pPr>
        <w:numPr>
          <w:ilvl w:val="0"/>
          <w:numId w:val="5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  <w:t>Наличие медицинских противопоказаний для посещения</w:t>
      </w:r>
    </w:p>
    <w:p w:rsidR="00D73473" w:rsidRPr="000D75FB" w:rsidRDefault="00D73473" w:rsidP="00D73473">
      <w:pPr>
        <w:numPr>
          <w:ilvl w:val="0"/>
          <w:numId w:val="5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243039"/>
          <w:sz w:val="28"/>
          <w:szCs w:val="28"/>
          <w:lang w:eastAsia="ru-RU"/>
        </w:rPr>
        <w:t>Отсутствие направления в дошкольную организацию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Зачисление или отказ в зачислении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Документы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6"/>
        <w:gridCol w:w="30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необходимые для получения услуги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473" w:rsidRPr="000D75FB" w:rsidTr="00D7347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зачисление</w:t>
            </w: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оригинал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Количество: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1</w:t>
      </w:r>
    </w:p>
    <w:p w:rsidR="00D73473" w:rsidRPr="000D75FB" w:rsidRDefault="00D73473" w:rsidP="00D7347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Предоставляется без возврата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  <w:t xml:space="preserve">Форма заявления определяется дошкольной образовательной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750"/>
        <w:gridCol w:w="5432"/>
        <w:gridCol w:w="45"/>
      </w:tblGrid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Количество: 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Предоставляется без возврата</w:t>
            </w:r>
          </w:p>
        </w:tc>
      </w:tr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gridSpan w:val="3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Описание: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  <w:t xml:space="preserve">Форма заявления определяется дошкольной образовательной организаций </w:t>
            </w:r>
          </w:p>
        </w:tc>
      </w:tr>
      <w:tr w:rsidR="00D73473" w:rsidRPr="000D75FB" w:rsidTr="00D734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психолого-медико-педагогической комиссии</w:t>
            </w: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оригинал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Количество: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1</w:t>
      </w:r>
    </w:p>
    <w:p w:rsidR="00D73473" w:rsidRPr="000D75FB" w:rsidRDefault="00D73473" w:rsidP="00D7347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Предоставляется без возврата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  <w:t xml:space="preserve">Для приема детей с ограниченными возможностями здоровья, детей-инвалидов в группы компенсирующей и комбинированной направленности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772"/>
        <w:gridCol w:w="5581"/>
        <w:gridCol w:w="45"/>
      </w:tblGrid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Количество: 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Предоставляется без возврата</w:t>
            </w:r>
          </w:p>
        </w:tc>
      </w:tr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gridSpan w:val="3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Описание: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  <w:t xml:space="preserve">Для приема детей с ограниченными возможностями здоровья, детей-инвалидов в группы компенсирующей и комбинированной направленности </w:t>
            </w:r>
          </w:p>
        </w:tc>
      </w:tr>
      <w:tr w:rsidR="00D73473" w:rsidRPr="000D75FB" w:rsidTr="00D734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право на льготное зачисление</w:t>
            </w: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оригинал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Количество: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1</w:t>
      </w:r>
    </w:p>
    <w:p w:rsidR="00D73473" w:rsidRPr="000D75FB" w:rsidRDefault="00D73473" w:rsidP="00D73473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Предоставляется только для просмотра (снятия копии) в начале оказания услуги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 отсутствует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351"/>
        <w:gridCol w:w="2444"/>
        <w:gridCol w:w="45"/>
      </w:tblGrid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Количество: 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Предоставляется только для просмотра (снятия копии) в начале оказания услуги</w:t>
            </w:r>
          </w:p>
        </w:tc>
      </w:tr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gridSpan w:val="3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Описание: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  <w:t>отсутствует</w:t>
            </w:r>
          </w:p>
        </w:tc>
      </w:tr>
      <w:tr w:rsidR="00D73473" w:rsidRPr="000D75FB" w:rsidTr="00D734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</w:t>
            </w: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оригинал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Количество: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1</w:t>
      </w:r>
    </w:p>
    <w:p w:rsidR="00D73473" w:rsidRPr="000D75FB" w:rsidRDefault="00D73473" w:rsidP="00D7347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Предоставляется без возврата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  <w:t>предоставляется при зачислении в учреждение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630"/>
        <w:gridCol w:w="4541"/>
        <w:gridCol w:w="45"/>
      </w:tblGrid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Количество: 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Предоставляется без возврата</w:t>
            </w:r>
          </w:p>
        </w:tc>
      </w:tr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gridSpan w:val="3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Описание: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  <w:t>предоставляется при зачислении в учреждение</w:t>
            </w:r>
          </w:p>
        </w:tc>
      </w:tr>
      <w:tr w:rsidR="00D73473" w:rsidRPr="000D75FB" w:rsidTr="00D734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</w:t>
            </w: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оригинал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Количество: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1</w:t>
      </w:r>
    </w:p>
    <w:p w:rsidR="00D73473" w:rsidRPr="000D75FB" w:rsidRDefault="00D73473" w:rsidP="00D7347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Предоставляется только для просмотра (снятия копии) в начале оказания услуги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 отсутствует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471"/>
        <w:gridCol w:w="3337"/>
        <w:gridCol w:w="45"/>
      </w:tblGrid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Количество: 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Предоставляется только для просмотра (снятия копии) в начале оказания услуги</w:t>
            </w:r>
          </w:p>
        </w:tc>
      </w:tr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gridSpan w:val="3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Описание: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  <w:t>отсутствует</w:t>
            </w:r>
          </w:p>
        </w:tc>
      </w:tr>
      <w:tr w:rsidR="00D73473" w:rsidRPr="000D75FB" w:rsidTr="00D734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 ребенка</w:t>
            </w: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оригинал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Количество: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1</w:t>
      </w:r>
    </w:p>
    <w:p w:rsidR="00D73473" w:rsidRPr="000D75FB" w:rsidRDefault="00D73473" w:rsidP="00D7347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Предоставляется только для просмотра (снятия копии) в начале оказания услуги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 отсутствует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809"/>
        <w:gridCol w:w="5867"/>
        <w:gridCol w:w="30"/>
        <w:gridCol w:w="81"/>
      </w:tblGrid>
      <w:tr w:rsidR="00D73473" w:rsidRPr="000D75FB" w:rsidTr="00D73473">
        <w:trPr>
          <w:gridAfter w:val="2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Количество: 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Предоставляется только для просмотра (снятия копии) в начале оказания услуги</w:t>
            </w:r>
          </w:p>
        </w:tc>
      </w:tr>
      <w:tr w:rsidR="00D73473" w:rsidRPr="000D75FB" w:rsidTr="00D73473">
        <w:trPr>
          <w:gridAfter w:val="2"/>
          <w:tblCellSpacing w:w="15" w:type="dxa"/>
          <w:hidden/>
        </w:trPr>
        <w:tc>
          <w:tcPr>
            <w:tcW w:w="0" w:type="auto"/>
            <w:gridSpan w:val="3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Описание: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  <w:t>отсутствует</w:t>
            </w:r>
          </w:p>
        </w:tc>
      </w:tr>
      <w:tr w:rsidR="00D73473" w:rsidRPr="000D75FB" w:rsidTr="00D734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предоставляемые по завершении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5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зачислении в образовательное учреждение</w:t>
            </w: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Отказ в предоставлении услуги/исполнении функции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Получаемые документы: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vanish/>
          <w:color w:val="000000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i/>
          <w:iCs/>
          <w:vanish/>
          <w:color w:val="000000"/>
          <w:sz w:val="28"/>
          <w:szCs w:val="28"/>
          <w:lang w:eastAsia="ru-RU"/>
        </w:rPr>
        <w:t>Отсутствуют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рабочий документ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Количество копий: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1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 отсутствует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  <w:gridCol w:w="3128"/>
        <w:gridCol w:w="3128"/>
        <w:gridCol w:w="45"/>
      </w:tblGrid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рабочий документ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Количество копий: 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D73473" w:rsidRPr="000D75FB" w:rsidTr="00D73473">
        <w:trPr>
          <w:gridAfter w:val="1"/>
          <w:tblCellSpacing w:w="15" w:type="dxa"/>
          <w:hidden/>
        </w:trPr>
        <w:tc>
          <w:tcPr>
            <w:tcW w:w="0" w:type="auto"/>
            <w:gridSpan w:val="3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Описание: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  <w:t>отсутствует</w:t>
            </w:r>
          </w:p>
        </w:tc>
      </w:tr>
      <w:tr w:rsidR="00D73473" w:rsidRPr="000D75FB" w:rsidTr="00D734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 в учреждение, реализующее образ</w:t>
            </w:r>
            <w:r w:rsid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вательные программы дошкольного образования</w:t>
            </w: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Положительный результат предоставления услуги/исполнения функции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Получаемые документы: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vanish/>
          <w:color w:val="000000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i/>
          <w:iCs/>
          <w:vanish/>
          <w:color w:val="000000"/>
          <w:sz w:val="28"/>
          <w:szCs w:val="28"/>
          <w:lang w:eastAsia="ru-RU"/>
        </w:rPr>
        <w:t>Выписка из приказа о зачислении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Тип: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рабочий документ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</w: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Количество копий: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1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303030"/>
          <w:sz w:val="28"/>
          <w:szCs w:val="28"/>
          <w:lang w:eastAsia="ru-RU"/>
        </w:rPr>
        <w:t>Описание: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 отсутствует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D73473" w:rsidRPr="000D75FB" w:rsidTr="00D73473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рабочий документ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Количество копий: 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D73473" w:rsidRPr="000D75FB" w:rsidTr="00D73473">
        <w:trPr>
          <w:tblCellSpacing w:w="15" w:type="dxa"/>
          <w:hidden/>
        </w:trPr>
        <w:tc>
          <w:tcPr>
            <w:tcW w:w="0" w:type="auto"/>
            <w:gridSpan w:val="3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vanish/>
                <w:color w:val="303030"/>
                <w:sz w:val="28"/>
                <w:szCs w:val="28"/>
                <w:lang w:eastAsia="ru-RU"/>
              </w:rPr>
              <w:t>Описание:</w:t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</w:r>
            <w:r w:rsidRPr="000D75F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br/>
              <w:t>отсутствует</w:t>
            </w: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Контакты</w:t>
      </w:r>
    </w:p>
    <w:p w:rsidR="00D73473" w:rsidRPr="000D75FB" w:rsidRDefault="00D73473" w:rsidP="00D7347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D73473" w:rsidRPr="000D75FB" w:rsidRDefault="0074712C" w:rsidP="00D73473">
      <w:pPr>
        <w:shd w:val="clear" w:color="auto" w:fill="FFFFFF"/>
        <w:spacing w:after="0" w:line="240" w:lineRule="auto"/>
        <w:ind w:right="-15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hyperlink r:id="rId7" w:history="1">
        <w:r w:rsidRPr="000D75FB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object w:dxaOrig="225" w:dyaOrig="225">
            <v:shape id="_x0000_i1033" type="#_x0000_t75" style="width:1in;height:18pt" o:ole="">
              <v:imagedata r:id="rId5" o:title=""/>
            </v:shape>
            <w:control r:id="rId8" w:name="DefaultOcxName1" w:shapeid="_x0000_i1033"/>
          </w:object>
        </w:r>
      </w:hyperlink>
    </w:p>
    <w:p w:rsidR="00D73473" w:rsidRPr="000D75FB" w:rsidRDefault="00D73473" w:rsidP="00D7347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D73473" w:rsidRPr="000D75FB" w:rsidRDefault="00D73473" w:rsidP="00D734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Дополнительная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6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государственной услуге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Зачисление в учреждение, реализующее образовательные программы дошкольного образования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Реестровый номер услуги:7600000010000126317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Дата размещения сведений в Федеральном реестре государственных услуг: 10.06.2013 00:00:00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Дата последнего обновления сведений в Федеральном реестре государственных услуг: 24.06.2015 00:00:00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Дата последнего обновления сведений на Едином портале государственных услуг (функций): 24.06.2015 14:00:04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0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обжалования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Заявитель имеет право на обжалование решений, принятых в ходе предоставления государственной услуги, действий или бездействия работников органов местного самоуправления в судебном и досудебном (внесудебном) порядке. 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  <w:t xml:space="preserve">Жалоба подаётся в письменной форме на бумажном носителе или в электронном виде в орган местного самоуправления, главы Администрации муниципального района, руководителя органа управления образованием  муниципального района, который является поставщиком услуги. 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  <w:t xml:space="preserve">Жалоба может быть направлена по почте,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  а также может быть принята при личном приёме заявителя. Жалоба регистрируется в течении одного рабочего для со врмени поступления. </w:t>
      </w: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br/>
        <w:t xml:space="preserve">Срок подачи жалобы законодательством не установлен. Основания для отказа в рассмотрении жалобы не предумсотрены.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Участвующие организации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Большесельского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Борисоглебского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Брейтовского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Гаврилов-Ямского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Даниловского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Любимского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Мышкинского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Некоузского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Некрасовского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Первомайского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Переславского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Пошехонского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Ростовского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Рыбинского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Тутаевского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Угличского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Ярославского муниципального района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города Переславля-Залесского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Администрация городского округа город Рыбинск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Государственное образовательное автономное учреждение среднего профессионального образования Ярославской области Рыбинский педагогический колледж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предоставление услуги/исполнение функции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Департамент образования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ответственный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Департамент образования мэрии города Ярославля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p w:rsidR="00D73473" w:rsidRPr="000D75FB" w:rsidRDefault="00D73473" w:rsidP="00D734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Правительство Ярославской области </w:t>
      </w:r>
    </w:p>
    <w:p w:rsidR="00D73473" w:rsidRPr="000D75FB" w:rsidRDefault="00D73473" w:rsidP="00D734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i/>
          <w:iCs/>
          <w:vanish/>
          <w:color w:val="243039"/>
          <w:sz w:val="28"/>
          <w:szCs w:val="28"/>
          <w:lang w:eastAsia="ru-RU"/>
        </w:rPr>
        <w:t>прочее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акты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«Об образовании в Российской Федерации»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Закон от 2012-12-28 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Регистрационный номер: 273-ФЗ</w:t>
      </w:r>
    </w:p>
    <w:p w:rsidR="00D73473" w:rsidRPr="000D75FB" w:rsidRDefault="00D73473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r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>Источник официального опубликования:</w:t>
      </w:r>
    </w:p>
    <w:p w:rsidR="00D73473" w:rsidRPr="000D75FB" w:rsidRDefault="0074712C" w:rsidP="00D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</w:pPr>
      <w:hyperlink r:id="rId9" w:history="1">
        <w:r w:rsidR="00D73473" w:rsidRPr="000D75FB">
          <w:rPr>
            <w:rFonts w:ascii="Times New Roman" w:eastAsia="Times New Roman" w:hAnsi="Times New Roman" w:cs="Times New Roman"/>
            <w:b/>
            <w:bCs/>
            <w:vanish/>
            <w:color w:val="FFFFFF"/>
            <w:sz w:val="28"/>
            <w:szCs w:val="28"/>
            <w:u w:val="single"/>
            <w:lang w:eastAsia="ru-RU"/>
          </w:rPr>
          <w:t>Открыть</w:t>
        </w:r>
      </w:hyperlink>
      <w:r w:rsidR="00D73473" w:rsidRPr="000D75FB">
        <w:rPr>
          <w:rFonts w:ascii="Times New Roman" w:eastAsia="Times New Roman" w:hAnsi="Times New Roman" w:cs="Times New Roman"/>
          <w:vanish/>
          <w:color w:val="243039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регламент</w:t>
            </w:r>
          </w:p>
        </w:tc>
        <w:tc>
          <w:tcPr>
            <w:tcW w:w="0" w:type="auto"/>
            <w:vAlign w:val="center"/>
            <w:hideMark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473" w:rsidRPr="000D75FB" w:rsidTr="00D73473">
        <w:trPr>
          <w:tblCellSpacing w:w="15" w:type="dxa"/>
        </w:trPr>
        <w:tc>
          <w:tcPr>
            <w:tcW w:w="0" w:type="auto"/>
            <w:vAlign w:val="center"/>
          </w:tcPr>
          <w:p w:rsidR="00D73473" w:rsidRPr="000D75FB" w:rsidRDefault="000E76AA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Как получить услугу: «Постановка на очередь»</w:t>
            </w:r>
            <w:bookmarkStart w:id="0" w:name="_GoBack"/>
            <w:bookmarkEnd w:id="0"/>
          </w:p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0E76AA" w:rsidRPr="000D75FB" w:rsidTr="000E76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6AA" w:rsidRPr="000D75FB" w:rsidRDefault="000E76AA" w:rsidP="000E7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6AA" w:rsidRPr="000D75FB" w:rsidRDefault="000E76AA" w:rsidP="000E7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76AA" w:rsidRPr="000D75FB" w:rsidRDefault="000E76AA" w:rsidP="000E7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t xml:space="preserve">Для получения государственной услуги в электронном виде необходимо: </w:t>
            </w: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br/>
              <w:t>1. Заполнить заявление. Данные, указанные Заявителем при регистрации на едином портале государственных услуг, автоматически заполняют соответствующие поля заявления. Внесите недостающую информацию. Прикрепить необходимые документы.</w:t>
            </w: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br/>
              <w:t xml:space="preserve">2. Отправить заявление. </w:t>
            </w: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br/>
              <w:t xml:space="preserve">3. Заявление в электронном виде поступит в муниципальное образование. </w:t>
            </w: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br/>
              <w:t xml:space="preserve">4. Уточнить текущее состояние заявления можно в разделе «Мои заявки». </w:t>
            </w: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br/>
              <w:t xml:space="preserve">5. Результат предоставления государственной услуги: </w:t>
            </w: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br/>
              <w:t xml:space="preserve">постановка на очередь в учреждение, реализующее образовательные программы дошкольного образования </w:t>
            </w: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br/>
              <w:t xml:space="preserve">отказ в постановке на очередь в учреждение, реализующее образовательные программы дошкольного образования </w:t>
            </w: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br/>
              <w:t xml:space="preserve">поступит в Личный кабинет в раздел «Мои заявки». </w:t>
            </w:r>
          </w:p>
          <w:p w:rsidR="000E76AA" w:rsidRPr="000D75FB" w:rsidRDefault="000E76AA" w:rsidP="000E76AA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43039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color w:val="243039"/>
                <w:sz w:val="28"/>
                <w:szCs w:val="28"/>
                <w:lang w:eastAsia="ru-RU"/>
              </w:rPr>
              <w:t>Способы подачи заявки:</w:t>
            </w:r>
          </w:p>
          <w:p w:rsidR="000E76AA" w:rsidRPr="000D75FB" w:rsidRDefault="000E76AA" w:rsidP="000E76A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t>Лично</w:t>
            </w:r>
          </w:p>
          <w:p w:rsidR="000E76AA" w:rsidRPr="000D75FB" w:rsidRDefault="000E76AA" w:rsidP="000E76A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t>На WEB сайте</w:t>
            </w:r>
          </w:p>
          <w:p w:rsidR="000E76AA" w:rsidRPr="000D75FB" w:rsidRDefault="000E76AA" w:rsidP="000E76AA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43039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color w:val="243039"/>
                <w:sz w:val="28"/>
                <w:szCs w:val="28"/>
                <w:lang w:eastAsia="ru-RU"/>
              </w:rPr>
              <w:t>Способы получения результата:</w:t>
            </w:r>
          </w:p>
          <w:p w:rsidR="000E76AA" w:rsidRPr="000D75FB" w:rsidRDefault="000E76AA" w:rsidP="000E76A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t>Лично</w:t>
            </w:r>
          </w:p>
          <w:p w:rsidR="000E76AA" w:rsidRPr="000D75FB" w:rsidRDefault="000E76AA" w:rsidP="000E76A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color w:val="243039"/>
                <w:sz w:val="28"/>
                <w:szCs w:val="28"/>
                <w:lang w:eastAsia="ru-RU"/>
              </w:rPr>
              <w:t>На WEB сайте</w:t>
            </w:r>
          </w:p>
          <w:p w:rsidR="000E76AA" w:rsidRPr="000D75FB" w:rsidRDefault="000E76AA" w:rsidP="000E76AA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43039"/>
                <w:sz w:val="28"/>
                <w:szCs w:val="28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bCs/>
                <w:color w:val="243039"/>
                <w:sz w:val="28"/>
                <w:szCs w:val="28"/>
                <w:lang w:eastAsia="ru-RU"/>
              </w:rPr>
              <w:t>Адрес предоставления в электронном виде:</w:t>
            </w:r>
          </w:p>
          <w:p w:rsidR="000E76AA" w:rsidRPr="000D75FB" w:rsidRDefault="0074712C" w:rsidP="000E7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43039"/>
                <w:sz w:val="28"/>
                <w:szCs w:val="28"/>
                <w:lang w:eastAsia="ru-RU"/>
              </w:rPr>
            </w:pPr>
            <w:hyperlink r:id="rId10" w:history="1">
              <w:r w:rsidR="000E76AA" w:rsidRPr="000D75FB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http://gosuslugi.ru</w:t>
              </w:r>
            </w:hyperlink>
          </w:p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3473" w:rsidRPr="000D75FB" w:rsidRDefault="00D73473" w:rsidP="00D7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473" w:rsidRPr="00D73473" w:rsidRDefault="00D73473" w:rsidP="00D7347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43039"/>
          <w:sz w:val="18"/>
          <w:szCs w:val="18"/>
          <w:lang w:eastAsia="ru-RU"/>
        </w:rPr>
      </w:pPr>
      <w:r w:rsidRPr="00D73473">
        <w:rPr>
          <w:rFonts w:ascii="Arial" w:eastAsia="Times New Roman" w:hAnsi="Arial" w:cs="Arial"/>
          <w:vanish/>
          <w:color w:val="243039"/>
          <w:sz w:val="18"/>
          <w:szCs w:val="18"/>
          <w:lang w:eastAsia="ru-RU"/>
        </w:rPr>
        <w:t xml:space="preserve">Административный регламент не утвержден. Доступен проект регламента. </w:t>
      </w:r>
    </w:p>
    <w:sectPr w:rsidR="00D73473" w:rsidRPr="00D73473" w:rsidSect="0074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8D5"/>
    <w:multiLevelType w:val="multilevel"/>
    <w:tmpl w:val="B12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02C93"/>
    <w:multiLevelType w:val="multilevel"/>
    <w:tmpl w:val="A20C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31BAD"/>
    <w:multiLevelType w:val="multilevel"/>
    <w:tmpl w:val="E0A6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473AB"/>
    <w:multiLevelType w:val="multilevel"/>
    <w:tmpl w:val="94F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40B1A"/>
    <w:multiLevelType w:val="multilevel"/>
    <w:tmpl w:val="2ACC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F4588"/>
    <w:multiLevelType w:val="multilevel"/>
    <w:tmpl w:val="4FD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60E5B"/>
    <w:multiLevelType w:val="multilevel"/>
    <w:tmpl w:val="D32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92ECC"/>
    <w:multiLevelType w:val="multilevel"/>
    <w:tmpl w:val="F1C0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E0FA2"/>
    <w:multiLevelType w:val="multilevel"/>
    <w:tmpl w:val="EA8E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312C3"/>
    <w:multiLevelType w:val="multilevel"/>
    <w:tmpl w:val="CB7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0567C"/>
    <w:multiLevelType w:val="multilevel"/>
    <w:tmpl w:val="262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34DB7"/>
    <w:multiLevelType w:val="multilevel"/>
    <w:tmpl w:val="457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673E8"/>
    <w:multiLevelType w:val="multilevel"/>
    <w:tmpl w:val="A5AA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35FA7"/>
    <w:multiLevelType w:val="multilevel"/>
    <w:tmpl w:val="C444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339D7"/>
    <w:multiLevelType w:val="hybridMultilevel"/>
    <w:tmpl w:val="6FC0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D4C50"/>
    <w:multiLevelType w:val="multilevel"/>
    <w:tmpl w:val="A42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95A71"/>
    <w:multiLevelType w:val="multilevel"/>
    <w:tmpl w:val="B756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B4C93"/>
    <w:multiLevelType w:val="multilevel"/>
    <w:tmpl w:val="DF5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975C9"/>
    <w:multiLevelType w:val="multilevel"/>
    <w:tmpl w:val="FE5A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13F8B"/>
    <w:multiLevelType w:val="multilevel"/>
    <w:tmpl w:val="069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83E30"/>
    <w:multiLevelType w:val="multilevel"/>
    <w:tmpl w:val="DA60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0"/>
  </w:num>
  <w:num w:numId="5">
    <w:abstractNumId w:val="6"/>
  </w:num>
  <w:num w:numId="6">
    <w:abstractNumId w:val="19"/>
  </w:num>
  <w:num w:numId="7">
    <w:abstractNumId w:val="3"/>
  </w:num>
  <w:num w:numId="8">
    <w:abstractNumId w:val="0"/>
  </w:num>
  <w:num w:numId="9">
    <w:abstractNumId w:val="15"/>
  </w:num>
  <w:num w:numId="10">
    <w:abstractNumId w:val="17"/>
  </w:num>
  <w:num w:numId="11">
    <w:abstractNumId w:val="16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2"/>
  </w:num>
  <w:num w:numId="18">
    <w:abstractNumId w:val="9"/>
  </w:num>
  <w:num w:numId="19">
    <w:abstractNumId w:val="5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4B"/>
    <w:rsid w:val="000910FE"/>
    <w:rsid w:val="000D75FB"/>
    <w:rsid w:val="000E76AA"/>
    <w:rsid w:val="0014434B"/>
    <w:rsid w:val="002A3AF4"/>
    <w:rsid w:val="003F41D3"/>
    <w:rsid w:val="00570607"/>
    <w:rsid w:val="005D4821"/>
    <w:rsid w:val="00663D0F"/>
    <w:rsid w:val="0074712C"/>
    <w:rsid w:val="00CF31EC"/>
    <w:rsid w:val="00D73473"/>
    <w:rsid w:val="00E0326C"/>
    <w:rsid w:val="00FC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8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8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8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259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5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13415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1642074078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733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6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53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25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7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78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68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32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68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39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0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74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03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65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11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03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2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07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1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2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7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88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70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75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41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02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04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5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11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960673">
                                                                      <w:marLeft w:val="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75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49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82328">
                                                                      <w:marLeft w:val="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4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929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5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846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3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9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2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9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87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1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76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1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32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1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8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3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26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02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61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06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32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58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29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86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93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0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18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94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86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59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24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73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60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33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69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26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04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88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50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8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99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5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42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09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89880">
                                                      <w:marLeft w:val="19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98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CDE7F3"/>
                                                                <w:left w:val="single" w:sz="6" w:space="5" w:color="CDE7F3"/>
                                                                <w:bottom w:val="single" w:sz="2" w:space="0" w:color="CDE7F3"/>
                                                                <w:right w:val="single" w:sz="6" w:space="5" w:color="CDE7F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71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4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5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2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7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61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1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77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03692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20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564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329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525289725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85075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7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23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3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63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pgu/srfile/360300/download?version=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2015-01-26T06:33:00Z</cp:lastPrinted>
  <dcterms:created xsi:type="dcterms:W3CDTF">2014-10-20T12:09:00Z</dcterms:created>
  <dcterms:modified xsi:type="dcterms:W3CDTF">2015-10-29T22:30:00Z</dcterms:modified>
</cp:coreProperties>
</file>