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C3" w:rsidRPr="00966BC3" w:rsidRDefault="00966BC3" w:rsidP="00966BC3">
      <w:pPr>
        <w:keepNext/>
        <w:keepLines/>
        <w:widowControl w:val="0"/>
        <w:shd w:val="clear" w:color="auto" w:fill="FFFFFF"/>
        <w:tabs>
          <w:tab w:val="left" w:pos="562"/>
        </w:tabs>
        <w:spacing w:after="0" w:line="240" w:lineRule="auto"/>
        <w:jc w:val="both"/>
        <w:outlineLvl w:val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val="en-US" w:eastAsia="ru-RU"/>
        </w:rPr>
        <w:t>III</w:t>
      </w: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.КРАТКАЯ ПРЕЗЕНТАЦИЯ</w:t>
      </w:r>
    </w:p>
    <w:p w:rsidR="00966BC3" w:rsidRPr="00966BC3" w:rsidRDefault="00966BC3" w:rsidP="00966BC3">
      <w:pPr>
        <w:keepNext/>
        <w:keepLines/>
        <w:widowControl w:val="0"/>
        <w:shd w:val="clear" w:color="auto" w:fill="FFFFFF"/>
        <w:tabs>
          <w:tab w:val="left" w:pos="562"/>
        </w:tabs>
        <w:spacing w:after="0" w:line="240" w:lineRule="auto"/>
        <w:jc w:val="both"/>
        <w:outlineLvl w:val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дошкольное образовательное учреждение детский сад № 104 реализует</w:t>
      </w:r>
      <w:hyperlink r:id="rId6" w:tgtFrame="_blank" w:history="1">
        <w:r w:rsidRPr="00966BC3">
          <w:rPr>
            <w:rFonts w:ascii="Times New Roman" w:eastAsia="Courier New" w:hAnsi="Times New Roman" w:cs="Courier New"/>
            <w:color w:val="000000"/>
            <w:sz w:val="24"/>
            <w:szCs w:val="24"/>
            <w:lang w:eastAsia="ru-RU"/>
          </w:rPr>
          <w:t xml:space="preserve"> образовательную  программу дошкольного образования, </w:t>
        </w:r>
      </w:hyperlink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разработанную на основе и с учетом концептуальных положений Федерального государственного образовательного стандарта (Приказ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образования»). 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Настоящая образовательная программа разработана в соответствии с федеральным государственным образовательным стандартом дошкольного образования,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 2/15),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(издание 3-е, исправленное и дополненное «МОЗАЙКА – СИНТЕЗ», Москва, 2015)  и вариативной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 Н.В.Нищевой, (издание 3-е, переработанное и дополненное в соответствии с ФГОС ДО,  С-Петербург, «ДЕТСТВО-ПРЕСС», 2015 направленную на коррекционно-развивающую работу в логопедической группе детского сада для детей с тяжелыми нарушениями речи.       </w:t>
      </w:r>
    </w:p>
    <w:p w:rsidR="00966BC3" w:rsidRPr="00966BC3" w:rsidRDefault="00966BC3" w:rsidP="00966BC3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Образовательная программа является документом, на основании которого муниципальное дошкольное образовательное учреждение детский сад № 104 обеспечивает разностороннее развитие детей в возрасте от 1,5 до 7 лет с учётом их возрастных и индивидуальных особенностей по основным направлениям. Программа обеспечивает становление личности ребенка, ориентирует педагога на индивидуальные особенности детей, что соответствует современным требованиям федерального государственного образовательного стандарта дошкольного образования.</w:t>
      </w:r>
    </w:p>
    <w:p w:rsidR="00966BC3" w:rsidRPr="00966BC3" w:rsidRDefault="00966BC3" w:rsidP="00966BC3">
      <w:pPr>
        <w:widowControl w:val="0"/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Целью Программы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66BC3" w:rsidRPr="00966BC3" w:rsidRDefault="00966BC3" w:rsidP="00966BC3">
      <w:pPr>
        <w:widowControl w:val="0"/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66BC3" w:rsidRPr="00966BC3" w:rsidRDefault="00966BC3" w:rsidP="00966BC3">
      <w:pPr>
        <w:widowControl w:val="0"/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Цели Программы достигаются через решение </w:t>
      </w: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следующих задач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: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>детьми, взрослыми и миром;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798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spacing w:after="0" w:line="240" w:lineRule="auto"/>
        <w:ind w:firstLine="51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1095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1095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1095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966BC3" w:rsidRPr="00966BC3" w:rsidRDefault="00966BC3" w:rsidP="00966BC3">
      <w:pPr>
        <w:widowControl w:val="0"/>
        <w:numPr>
          <w:ilvl w:val="0"/>
          <w:numId w:val="1"/>
        </w:numPr>
        <w:tabs>
          <w:tab w:val="left" w:pos="1095"/>
        </w:tabs>
        <w:spacing w:after="0" w:line="240" w:lineRule="auto"/>
        <w:ind w:firstLine="51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966BC3" w:rsidRPr="00966BC3" w:rsidRDefault="00966BC3" w:rsidP="00966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 Поставлены  цели и задачи реализуются в процессе разнообразных видов детской деятельности: игровой, коммуникативной, трудовой,  познавательно - исследовательской, продуктивной (изобразительная, конструктивная и др.), музыкальной, чтения.</w:t>
      </w:r>
    </w:p>
    <w:p w:rsidR="00966BC3" w:rsidRPr="00966BC3" w:rsidRDefault="00966BC3" w:rsidP="00966BC3">
      <w:p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 Образовательный процесс планируется</w:t>
      </w:r>
      <w:r w:rsidRPr="00966BC3">
        <w:rPr>
          <w:rFonts w:ascii="Times New Roman" w:eastAsia="Courier New" w:hAnsi="Times New Roman" w:cs="Courier New"/>
          <w:sz w:val="24"/>
          <w:szCs w:val="24"/>
          <w:lang w:eastAsia="ru-RU"/>
        </w:rPr>
        <w:t> 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как совокупность образовательных областей, обеспечивающих разностороннее развитие детей с учетом их возрастных</w:t>
      </w:r>
      <w:r w:rsidRPr="00966BC3">
        <w:rPr>
          <w:rFonts w:ascii="Times New Roman" w:eastAsia="Courier New" w:hAnsi="Times New Roman" w:cs="Courier New"/>
          <w:sz w:val="24"/>
          <w:szCs w:val="24"/>
          <w:lang w:eastAsia="ru-RU"/>
        </w:rPr>
        <w:t> 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особенностей:</w:t>
      </w:r>
    </w:p>
    <w:p w:rsidR="00966BC3" w:rsidRPr="00966BC3" w:rsidRDefault="00966BC3" w:rsidP="00966BC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Физическое развитие,</w:t>
      </w:r>
    </w:p>
    <w:p w:rsidR="00966BC3" w:rsidRPr="00966BC3" w:rsidRDefault="00966BC3" w:rsidP="00966BC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Художественно-эстетическое развитие, </w:t>
      </w:r>
    </w:p>
    <w:p w:rsidR="00966BC3" w:rsidRPr="00966BC3" w:rsidRDefault="00966BC3" w:rsidP="00966BC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Социально - коммуникативное развитие,</w:t>
      </w:r>
    </w:p>
    <w:p w:rsidR="00966BC3" w:rsidRPr="00966BC3" w:rsidRDefault="00966BC3" w:rsidP="00966BC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Речевое развитие,</w:t>
      </w:r>
    </w:p>
    <w:p w:rsidR="00966BC3" w:rsidRPr="00966BC3" w:rsidRDefault="00966BC3" w:rsidP="00966BC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Познавательное развитие.</w:t>
      </w:r>
    </w:p>
    <w:p w:rsidR="00966BC3" w:rsidRPr="00966BC3" w:rsidRDefault="00966BC3" w:rsidP="00966BC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Возрастные категории детей: </w:t>
      </w:r>
    </w:p>
    <w:p w:rsidR="00966BC3" w:rsidRPr="00966BC3" w:rsidRDefault="00966BC3" w:rsidP="0096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Распределение по группам на 2015-2016 учебный  год:</w:t>
      </w:r>
    </w:p>
    <w:tbl>
      <w:tblPr>
        <w:tblW w:w="1011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89"/>
        <w:gridCol w:w="1560"/>
        <w:gridCol w:w="1417"/>
        <w:gridCol w:w="2977"/>
      </w:tblGrid>
      <w:tr w:rsidR="00966BC3" w:rsidRPr="00966BC3" w:rsidTr="0018056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2-3лет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Старшая группа(логопедическая)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компенсирующая</w:t>
            </w:r>
          </w:p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( ОНР, ФФНР)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966BC3" w:rsidRPr="00966BC3" w:rsidTr="0018056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6BC3" w:rsidRPr="00966BC3" w:rsidRDefault="00966BC3" w:rsidP="00966B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</w:tbl>
    <w:p w:rsidR="00966BC3" w:rsidRPr="00966BC3" w:rsidRDefault="00966BC3" w:rsidP="00966BC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Программно-методическое оснащение </w:t>
      </w:r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220"/>
        <w:gridCol w:w="5850"/>
      </w:tblGrid>
      <w:tr w:rsidR="00966BC3" w:rsidRPr="00966BC3" w:rsidTr="0018056B">
        <w:trPr>
          <w:trHeight w:val="60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966BC3" w:rsidRPr="00966BC3" w:rsidTr="0018056B">
        <w:trPr>
          <w:trHeight w:val="153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966BC3" w:rsidRPr="00966BC3" w:rsidTr="0018056B">
        <w:trPr>
          <w:trHeight w:val="183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«От рождения до школы» под редакцией Н.Е. Вераксы, Т.С. Комаровой, М.А. Васильевой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под редакцией Н.Е. Вераксы, Т.С. Комаровой, М.А. Васильевой 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Охрана жизни и укрепление здоровья детей, всестороннее воспитание и подготовка детей к школе.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Подход к организации целостного развития и воспитания ребенка дошкольного возраста как субъекта детской деятельности и поведения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66BC3" w:rsidRPr="00966BC3" w:rsidTr="0018056B">
        <w:trPr>
          <w:trHeight w:val="183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FF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Вариативная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 Н.В.Нищевой, (издание 3-е, переработанное и дополненное в соответствии с ФГОС ДО,  С-Петербург, «ДЕТСТВО-ПРЕСС», 2015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 редакцией Н.В.Нищевой, (издание 3-е, переработанное и дополненное в соответствии с ФГОС ДО,  С-Петербург, «ДЕТСТВО-ПРЕСС», 2015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Коррекционно-развивающая  работа в логопедической группе детского сада для детей с тяжелыми нарушениями речи (общим недоразвитием речи) с 3 до 7 лет.</w:t>
            </w:r>
          </w:p>
        </w:tc>
      </w:tr>
      <w:tr w:rsidR="00966BC3" w:rsidRPr="00966BC3" w:rsidTr="0018056B">
        <w:trPr>
          <w:trHeight w:val="153"/>
        </w:trPr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Парциальные программы</w:t>
            </w:r>
          </w:p>
        </w:tc>
      </w:tr>
      <w:tr w:rsidR="00966BC3" w:rsidRPr="00966BC3" w:rsidTr="0018056B">
        <w:trPr>
          <w:trHeight w:val="5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под редакцией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Стеркиной Р.Б.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Формирование разумного, безопасного поведения, основ экологической культуры и приобщения ребенка к здоровому образу жизни</w:t>
            </w:r>
          </w:p>
        </w:tc>
      </w:tr>
      <w:tr w:rsidR="00966BC3" w:rsidRPr="00966BC3" w:rsidTr="0018056B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Программа «Математика в детском саду»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В.П.Новикова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 дошкольников</w:t>
            </w:r>
          </w:p>
        </w:tc>
      </w:tr>
      <w:tr w:rsidR="00966BC3" w:rsidRPr="00966BC3" w:rsidTr="0018056B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Программа  «Духовно-нравственное воспитание детей дошкольного возраста».</w:t>
            </w: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Султанова Н.Н., Цилько Н.В.</w:t>
            </w:r>
          </w:p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Содействие целостному духовно-нравственному и социальному развитию личности ребенка дошкольника, посредством его приобщения к высшим ценностям православной культуры при освоении духовно-нравственных традиций своего народа.</w:t>
            </w:r>
          </w:p>
          <w:p w:rsidR="00966BC3" w:rsidRPr="00966BC3" w:rsidRDefault="00966BC3" w:rsidP="00966BC3">
            <w:pPr>
              <w:widowControl w:val="0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Изучение истории, культуры, природно-экологического своеобразия Ярославского края, России.</w:t>
            </w:r>
          </w:p>
          <w:p w:rsidR="00966BC3" w:rsidRPr="00966BC3" w:rsidRDefault="00966BC3" w:rsidP="00966BC3">
            <w:pPr>
              <w:widowControl w:val="0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Содействие возрождению традиций семейного воспитания.</w:t>
            </w:r>
          </w:p>
        </w:tc>
      </w:tr>
      <w:tr w:rsidR="00966BC3" w:rsidRPr="00966BC3" w:rsidTr="0018056B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Программа «Ребенок в мире поиска»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Под редакцией Дыбиной О.В.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Организации поисковой деятельности детей дошкольного  возраста</w:t>
            </w:r>
          </w:p>
        </w:tc>
      </w:tr>
      <w:tr w:rsidR="00966BC3" w:rsidRPr="00966BC3" w:rsidTr="0018056B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Программа  «Добро пожаловать в экологию»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О.А.Воронкевич  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Экологическое воспитание дошкольников</w:t>
            </w:r>
          </w:p>
        </w:tc>
      </w:tr>
      <w:tr w:rsidR="00966BC3" w:rsidRPr="00966BC3" w:rsidTr="0018056B">
        <w:trPr>
          <w:trHeight w:val="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«Обучение детей дошкольного возраста грамоте»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Журова Л.Е., Варенцова Н.С., Дурова Н.В..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BC3" w:rsidRPr="00966BC3" w:rsidRDefault="00966BC3" w:rsidP="00966BC3">
            <w:pPr>
              <w:widowControl w:val="0"/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966BC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</w:tr>
    </w:tbl>
    <w:p w:rsidR="00966BC3" w:rsidRPr="00966BC3" w:rsidRDefault="00966BC3" w:rsidP="00966BC3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</w:t>
      </w:r>
    </w:p>
    <w:p w:rsidR="00966BC3" w:rsidRPr="00966BC3" w:rsidRDefault="00966BC3" w:rsidP="00966BC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ДОУ. 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Основные цели и задачи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семьей: дети, воспитатели и родители – главные участники педагогического процесса. 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>Основные задачи взаимодействия ДОУ с семьей: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знакомство педагогов и родителей с лучшим опытом воспитания в ДОУ и семье, а также с трудностями, возникающими в семейном и общественном воспитании дошкольников;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ДОУ и семьи в решении данных задач;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ДОУ, городе;</w:t>
      </w:r>
    </w:p>
    <w:p w:rsidR="00966BC3" w:rsidRPr="00966BC3" w:rsidRDefault="00966BC3" w:rsidP="00966BC3">
      <w:pPr>
        <w:widowControl w:val="0"/>
        <w:numPr>
          <w:ilvl w:val="1"/>
          <w:numId w:val="4"/>
        </w:numPr>
        <w:spacing w:after="0" w:line="240" w:lineRule="auto"/>
        <w:ind w:left="142"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Успешное взаимодействие возможно, если ДОУ знакомо с воспитательными возможностями семьи ребенка, а семья имеет представление о ДОУ,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Виды взаимоотношений ДОУ с семьями воспитанников: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Сотрудничество - это общение на равных, где ни одной из сторон взаимодействия не принадлежит привелегия указывать, контролировать, оценивать.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Взаимодействие - способ организации совместной деятельности, которая осуществляется на основании социальнойперцепции и с помощью общения.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Формы сотрудничества с семьями воспитанников:</w:t>
      </w:r>
    </w:p>
    <w:p w:rsidR="00966BC3" w:rsidRPr="00966BC3" w:rsidRDefault="00966BC3" w:rsidP="00966BC3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Формы сотрудничества с семьёй.</w:t>
      </w:r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Наибольшей эффективности в коррекционной работе с детьми, имеющими различные нарушения речи, можно добиться только при тесном взаимодействии с родителями воспитанников. Сотрудничество должно проходить как в традиционных, так и в инновационных формах.</w:t>
      </w:r>
    </w:p>
    <w:p w:rsidR="00966BC3" w:rsidRPr="00966BC3" w:rsidRDefault="00966BC3" w:rsidP="00966BC3">
      <w:pPr>
        <w:widowControl w:val="0"/>
        <w:tabs>
          <w:tab w:val="left" w:pos="4545"/>
        </w:tabs>
        <w:spacing w:after="0" w:line="240" w:lineRule="auto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Традиционные:</w:t>
      </w:r>
    </w:p>
    <w:p w:rsidR="00966BC3" w:rsidRPr="00966BC3" w:rsidRDefault="00966BC3" w:rsidP="0096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>Педагогическое просвещение родителей в детском саду начинается еще задолго до того момента, когда малыш впервые приходит в ясли. На первом родительском собрании заведующий детским садом, старшая медсестра, старший воспитатель, педагог-психолог подробно освещают вопросы подготовки ребенка к поступлению в ясли. Первая заочная встреча с будущим воспитанником происходит через а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нкету - знакомство, которую родители заполняют на первой встрече.</w:t>
      </w:r>
    </w:p>
    <w:p w:rsidR="00966BC3" w:rsidRPr="00966BC3" w:rsidRDefault="00966BC3" w:rsidP="0096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детского сада квалифицированно отвечают на вопросы касающиеся здоровья и воспитания малыша, особенностях адаптационного периода.  Прием детей проводится по графику, согласованному с родителями, устанавливается индивидуальный режим для каждого поступающего малыша, с постепенным привыканием к общему режиму.</w:t>
      </w:r>
    </w:p>
    <w:p w:rsidR="00966BC3" w:rsidRPr="00966BC3" w:rsidRDefault="00966BC3" w:rsidP="0096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в возрастных группах посещают  заведующий детским садом, старший воспитатель, педагоги-специалисты, учитель-логопед, на них оказывается консультационная помощь семье в осознании самоценности, значимости дошкольного периода в жизни человека, убеждение родителей в необходимости воспитания ребенка с учетом знания общих закономерностей, природной индивидуальности. Оказывается помощь в понимании собственного ребенка, в поиске и выборе адекватных путей, средств и методов воспитания детей.</w:t>
      </w:r>
    </w:p>
    <w:p w:rsidR="00966BC3" w:rsidRPr="00966BC3" w:rsidRDefault="00966BC3" w:rsidP="00966BC3">
      <w:pPr>
        <w:tabs>
          <w:tab w:val="left" w:pos="8085"/>
        </w:tabs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взаимодействия с родителями (законными представителями): </w:t>
      </w:r>
      <w:r w:rsidRPr="0096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родительского комитета;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родительские собрания;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специалистов по вопросам образования детей;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с детьми по разным видам детской деятельности;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детских праздников и развлечений, образовательных событиях;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создание развивающей предметно - пространственной среды для детей;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проведение субботников по благоустройству территории;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Недели открытых дверей;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образовательные проекты;</w:t>
      </w:r>
    </w:p>
    <w:p w:rsidR="00966BC3" w:rsidRPr="00966BC3" w:rsidRDefault="00966BC3" w:rsidP="00966BC3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 на которых отражается совместное творчество взрослых и детей.</w:t>
      </w:r>
    </w:p>
    <w:p w:rsidR="00966BC3" w:rsidRPr="00966BC3" w:rsidRDefault="00966BC3" w:rsidP="00966BC3">
      <w:pPr>
        <w:widowControl w:val="0"/>
        <w:tabs>
          <w:tab w:val="left" w:pos="4545"/>
        </w:tabs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Нетрадиционные:</w:t>
      </w:r>
    </w:p>
    <w:p w:rsidR="00966BC3" w:rsidRPr="00966BC3" w:rsidRDefault="00966BC3" w:rsidP="0096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коллективом постоянно изучаются  новые нетрадиционные подходы к сотрудничеству с семьями обучающихся. В каждой возрастной группе уголки наглядной информации оформлены в едином сюжете с использованием разнообразных материалов и цветовых решений. Изменяются формы и методы проведения родительских собраний. Активно используются межсемейные конкурсы, создание совместных образовательных проектов; обсуждение нескольких точек зрения на проблему; практическое взаимодействие родителя с ребенком в различных детских деятельностях 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семьи. </w:t>
      </w:r>
    </w:p>
    <w:p w:rsidR="00966BC3" w:rsidRPr="00966BC3" w:rsidRDefault="00966BC3" w:rsidP="00966B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 w:rsidRPr="0096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Мастер-класс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презентации специалистом своего профессионального мастерства, с целью привлечения внимания 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Тренинг.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активно вовлекаются в специально разработанные педагогом-психологом ситуации, позволяющие осознавать свои личностные ресурсы. 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 педагогов, родителей, детей.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Совместная деятельность воспитывающих взрослых 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Семейные художественные студии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разнообразные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Семейные праздники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Семейный театр.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деятельность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большую актуальность приобретает  форма совместной деятельности -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в детском саду, создание сетевого интернет-сообщества воспитывающих взрослых и др.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Семейный календарь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Интересные идеи для проектов рождаются благодаря семейному календарю, который помогает родителям научиться планировать свою деятельность и находить время для взаимодействия и общения с ребенком.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календарь может состоять из двух взаимосвязанных, взаимопроникающих частей: одна - сопровождающая инвариантная, предлагаемая детским садом для всех семей воспитанников; вторая - вариативная, проектируемая каждой семьей в логике своих потребностей и традиций.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Стенды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ДОУ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репетициях, выставках, встречах, совместных проектах, экскурсиях выходного дня и т. д.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образование воспитывающих взрослых.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быстро меняющемся мире родители и педагоги должны непрерывно повышать свое образование.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формами просвещения могут выступать:  родительские собрания (общие детсадовские, городские), родительские и педагогические чтения.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родительского образования важно разрабатывать и реализовывать исходя из следующих принципов:</w:t>
      </w:r>
    </w:p>
    <w:p w:rsidR="00966BC3" w:rsidRPr="00966BC3" w:rsidRDefault="00966BC3" w:rsidP="00966BC3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 - ориентации на цели и приоритетные задачи образования родителей;</w:t>
      </w:r>
    </w:p>
    <w:p w:rsidR="00966BC3" w:rsidRPr="00966BC3" w:rsidRDefault="00966BC3" w:rsidP="00966BC3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 - учета образовательных потребностей родителей;</w:t>
      </w:r>
    </w:p>
    <w:p w:rsidR="00966BC3" w:rsidRPr="00966BC3" w:rsidRDefault="00966BC3" w:rsidP="00966BC3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- учета возможностей родителей освоить предусмотренный программой учебный материал;</w:t>
      </w:r>
    </w:p>
    <w:p w:rsidR="00966BC3" w:rsidRPr="00966BC3" w:rsidRDefault="00966BC3" w:rsidP="00966BC3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966BC3" w:rsidRPr="00966BC3" w:rsidRDefault="00966BC3" w:rsidP="00966BC3">
      <w:pPr>
        <w:widowControl w:val="0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просвещения родителей: лекции, семинары, мастер-классы, тренинги, проекты, игры.</w:t>
      </w:r>
    </w:p>
    <w:p w:rsidR="00966BC3" w:rsidRPr="00966BC3" w:rsidRDefault="00966BC3" w:rsidP="00966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воспитания дошкольников в значительной мере зависит от характера их взаимодействия с родителями, педагогами. Именно партнерские отношения педагогов и родителей обеспечивают детям защиту, эмоциональный комфорт, создание интересной, содержательной жизни в детском саду и дома. Ежегодно составляется в образовательном учреждении  план </w:t>
      </w:r>
      <w:r w:rsidRPr="00966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сотрудничества с семьей. Педагоги возрастных групп составляют свои планы с учетом плана детского сада и особенностей коллектива родителей. Проводятся консультации, беседы (индивидуальные и групповые), родительские собрания групповые и общие по возрастным группам. Родители смотрят фрагменты занятий с детьми, участвуют в играх, танцах, приносят угощения для чаепития. Традиционно проводятся в детском саду праздники и развлечения, спортивные соревнования: «Семейные старты», «Папа, мама я - спортивная семья»», совместные концерты, литературные вечера,  участникам которых являются и дети, и родители.</w:t>
      </w:r>
    </w:p>
    <w:p w:rsidR="00966BC3" w:rsidRPr="00966BC3" w:rsidRDefault="00966BC3" w:rsidP="00966BC3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C3" w:rsidRPr="00966BC3" w:rsidRDefault="00966BC3" w:rsidP="00966BC3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966BC3" w:rsidRPr="00966BC3" w:rsidRDefault="00966BC3" w:rsidP="00966BC3">
      <w:pPr>
        <w:keepNext/>
        <w:keepLines/>
        <w:widowControl w:val="0"/>
        <w:shd w:val="clear" w:color="auto" w:fill="FFFFFF"/>
        <w:tabs>
          <w:tab w:val="left" w:pos="562"/>
        </w:tabs>
        <w:spacing w:after="0" w:line="240" w:lineRule="auto"/>
        <w:outlineLvl w:val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 xml:space="preserve">Приложения </w:t>
      </w:r>
    </w:p>
    <w:p w:rsidR="00966BC3" w:rsidRPr="00966BC3" w:rsidRDefault="00966BC3" w:rsidP="00966BC3">
      <w:pPr>
        <w:keepNext/>
        <w:keepLines/>
        <w:widowControl w:val="0"/>
        <w:shd w:val="clear" w:color="auto" w:fill="FFFFFF"/>
        <w:tabs>
          <w:tab w:val="left" w:pos="562"/>
        </w:tabs>
        <w:spacing w:after="0" w:line="240" w:lineRule="auto"/>
        <w:outlineLvl w:val="0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Глоссарий</w:t>
      </w:r>
    </w:p>
    <w:p w:rsidR="00966BC3" w:rsidRPr="00966BC3" w:rsidRDefault="00966BC3" w:rsidP="00966BC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spacing w:val="1"/>
          <w:sz w:val="24"/>
          <w:szCs w:val="24"/>
          <w:shd w:val="clear" w:color="auto" w:fill="FFFFFF"/>
          <w:lang w:eastAsia="ru-RU"/>
        </w:rPr>
      </w:pPr>
      <w:bookmarkStart w:id="0" w:name="bookmark442"/>
      <w:r w:rsidRPr="00966BC3">
        <w:rPr>
          <w:rFonts w:ascii="Times New Roman" w:eastAsia="Courier New" w:hAnsi="Times New Roman" w:cs="Courier New"/>
          <w:b/>
          <w:spacing w:val="1"/>
          <w:sz w:val="24"/>
          <w:szCs w:val="24"/>
          <w:lang w:eastAsia="ru-RU"/>
        </w:rPr>
        <w:t>Дошкольная педагогика и психология</w:t>
      </w:r>
      <w:bookmarkEnd w:id="0"/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t>Амплификация</w:t>
      </w: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 развития —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Вариативность и разнообразие организационных форм дошкольного образования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обеспечение множественности отличающихся между собой форм получения образования, форм обучения, организаций, осуществля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ющих образовательную деятельность.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Вариативность содержания образовательных программ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обеспече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ние разнообразия примерных основных образовательных программ.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Взрослые — 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родители (законные представители), педагогические и иные работники образовательной организации.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Государственное (муниципальное) задание — 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документ, устанавливающий требования к объему, качеству, составу, условиям, порядку и ре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softHyphen/>
        <w:t>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Государственные гарантии уровня и качества образования — 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единство обязательных требований к минимальному содержанию, условиям реали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softHyphen/>
        <w:t>зации основных образовательных программ и результатам их освоения на всей территории Российской Федерации.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Дошкольная образовательная организация — 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тип образовательной организации, создаваемой в целях ведения образовательной деятельнос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softHyphen/>
        <w:t>ти по реализации основных общеобразовательных программ дошколь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softHyphen/>
        <w:t>ного образования, а также осуществления присмотра и ухода за детьми. Дошкольная образовательная организация вправе также реализовывать дополнительные общеразвивающие программы.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Единство образовательного пространства — </w:t>
      </w:r>
      <w:r w:rsidRPr="00966BC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Зона ближайшего развития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уровень развития, проявляющийся у ребенка в совместной деятельности со взрослым и сверстниками, но не актуализирующийся в его индивидуальной деятельности.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Индивидуализация образования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Межведомственное взаимодействие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партнерство,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Образовательная область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— структурная единица содержания образования, представляющая определенное направление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>развития и образования детей.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Образовательная среда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совокупность условий, целенаправленно создаваемых в целях обеспечения полноценного образования и развития детей.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организации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Особые образовательные потребности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Отношения в сфере образования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общественные отношения, возни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Парциальная образовательная программа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Педагогическая диагностика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Педагогический работник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гическим работникам относятся: воспитатель, музыкальный руководитель, педагог дополнительного образования, педагог-организатор, социальный педагог, педагог-психолог, старший педагог дополнительного образования, старший воспитатель, учитель, учитель-логопед, учитель-дефектолог.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Подготовка, профессиональная переподготовка, повышение квали</w:t>
      </w: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softHyphen/>
        <w:t xml:space="preserve">фикации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Преемственность основных образовательных программ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преемственность целей, задач и содержания образования, реализуемых в рамках образовательных программ различных уровней.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Примерная основная образовательная программа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 Разрабатывается на основе ФГОС ДО.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Психологическая диагностика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выявление и изучение индивидуально-психологических особенностей детей.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lastRenderedPageBreak/>
        <w:t xml:space="preserve">Равенство возможностей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обеспечение права каждого человека на образование, недопустимость дискриминации в сфере образования.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Развивающая предметно-пространственная среда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Разнообразие детства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многообразие вариантов протекания периода дошкольного детства, определяемое индивидуальными особенностями самих детей, включая их психофизиологические особенности, в том числе ограниченные возможности здоровья, а также индивидуальными осо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бенностями и возможностями их родителей (законных представителей), социокультурными, региональными, национальными, языковыми, рели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гиозными, экономическими и другими особенностями.</w:t>
      </w:r>
    </w:p>
    <w:p w:rsidR="00966BC3" w:rsidRPr="00966BC3" w:rsidRDefault="00966BC3" w:rsidP="00966BC3">
      <w:pPr>
        <w:widowControl w:val="0"/>
        <w:spacing w:after="0" w:line="259" w:lineRule="exact"/>
        <w:ind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Ранняя помощь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</w:t>
      </w:r>
    </w:p>
    <w:p w:rsidR="00966BC3" w:rsidRPr="00966BC3" w:rsidRDefault="00966BC3" w:rsidP="00966BC3">
      <w:pPr>
        <w:widowControl w:val="0"/>
        <w:spacing w:after="0" w:line="259" w:lineRule="exact"/>
        <w:ind w:right="2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старшем возрасте, и находящимся в кризисных ситуациях семьям, воспитывающим таких детей.</w:t>
      </w:r>
    </w:p>
    <w:p w:rsidR="00966BC3" w:rsidRPr="00966BC3" w:rsidRDefault="00966BC3" w:rsidP="00966BC3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Самоценность детства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966BC3" w:rsidRPr="00966BC3" w:rsidRDefault="00966BC3" w:rsidP="00966BC3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Социальная ситуация развития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966BC3" w:rsidRPr="00966BC3" w:rsidRDefault="00966BC3" w:rsidP="00966BC3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Социокультурная среда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966BC3" w:rsidRPr="00966BC3" w:rsidRDefault="00966BC3" w:rsidP="00966BC3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Учебно-методический комплекс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966BC3" w:rsidRPr="00966BC3" w:rsidRDefault="00966BC3" w:rsidP="00966BC3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Федеральные государственные требования (Приказ № 655 от 23 ноября 2009 года)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966BC3" w:rsidRPr="00966BC3" w:rsidRDefault="00966BC3" w:rsidP="00966BC3">
      <w:pPr>
        <w:widowControl w:val="0"/>
        <w:spacing w:after="375" w:line="259" w:lineRule="exact"/>
        <w:ind w:left="20" w:right="20"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№ 1155 от 17 октября 2013 года)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bookmarkStart w:id="1" w:name="bookmark443"/>
    </w:p>
    <w:p w:rsidR="00966BC3" w:rsidRPr="00966BC3" w:rsidRDefault="00966BC3" w:rsidP="00966BC3">
      <w:pPr>
        <w:widowControl w:val="0"/>
        <w:spacing w:after="375" w:line="259" w:lineRule="exact"/>
        <w:ind w:right="20"/>
        <w:jc w:val="both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Инклюзивное образование</w:t>
      </w:r>
      <w:bookmarkEnd w:id="1"/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Адаптированная образовательная программа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— образовательная программа, адаптированная для обучения лиц с ОВЗ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базе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lastRenderedPageBreak/>
        <w:t>основной общеобразовательной программы в со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ответствии с особыми образовательными потребностями категории лиц с ОВЗ, к которой относится ребенок.</w:t>
      </w:r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Алалия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отсутствие или недоразвитие речи вследствие органического поражения головного мозга во внутриутробном или раннем периоде развития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966BC3" w:rsidRPr="00966BC3" w:rsidRDefault="00966BC3" w:rsidP="00966BC3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Анамнез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совокупность сведений, получаемых при медицинском обследовании путем расспроса самого обследуемого и/или знающих его лиц.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Асинхрония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рассогласование, отсутствие совпадения по времени, например, в развитии или в угасании определенных функций.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Афазия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полная или частичная утрата речи, обусловленная пораже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ниями головного мозга.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Вербальное общение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использование в качестве знаковой системы человеческой речи, естественного звукового языка, т. е. системы фонетических знаков, включающую два принципа: лексический и синтаксический.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Визуальная информация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информация, воспринимаемая органами зрения (текстовая, числовая и графическая).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Глухие (неслышащие) дети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дети с глубоким, стойким двусторонним нарушением слуха, приобретенным в раннем детстве или врожденным.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Дизартрия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нарушение произносительной стороны речи, при котором нарушено звукопроизношение, речевое дыхание, голос, просодика (мелодико-интонационные и темпо-ритмические характеристики речи).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Дисфункция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нарушение деятельности.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Задержка психического развития (ЗПР)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временное отставание раз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вития психики в целом или отдельных ее функций (сенсорных, речевых, эмоциональных, волевых).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Заикание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нарушение темпо-ритмической стороны речи, проявля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ющееся в невозможности плавного высказывания из-за судорог мышц речевого аппарата.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Инвалидность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утрата или ограничение возможности принимать участие в жизни общества наравне с другими людьми вследствие физических, психических или социальных факторов.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Индивидуальный учебный план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Инклюзивное образование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Интегрированное обучение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совместное обучение лиц, имеющих физические и (или) психические недостатки, и лиц, не имеющих таких недостатков, в учреждениях общей системы образования с использованием специальных средств, методов обучения.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Интеллектуальное развитие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познавательная деятельность человека, общая способность к познанию окружающего.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Коммуникативные навыки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навыки общения: невербальные (мимика, жесты, поза, интонация и др.) и вербальные (человеческая речь).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lastRenderedPageBreak/>
        <w:t xml:space="preserve">Перцептивные действия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основные структурные единицы процесса восприятия, обеспечивающие построение предметного образа.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Перцепция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в современной психологии то же, что восприятие.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Ранняя коррекционная помощь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система раннего выявления и ранней комплексной коррекции нарушений в развитии ребенка от рождения до 3 лет, предполагающая широкий спектр долгосрочных услуг, ориентированных на всю семью ребенка с ОВЗ, в 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Расстройства аутистического спектра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Ринолалия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нарушение тембра голоса и звукопроизношения, обус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ловленное расщелинами губы и неба.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Слабовидящие дет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 — дети, обладающие остротой зрения на лучше видящем глазу с использованием обычных средств коррекции (очки) от 0,05 до 0,2, а также дети с более высокой остротой зрения, но имеющие некоторые другие нарушения зрительных функций.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Слабослышащие дети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дети с частичной недостаточностью слуха, приводящей к нарушению речевого развития (дети с понижением слуха от 15-20 дБ до 75 дБ).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Слепые (незрячие) дети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дети, у которых полностью отсутствуют зрительные ощущения или имеется светоощущение или остаточное зрение (максимальная острота зрения — 0,04 на лучше видящем глазу с примене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нием очков).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Специальные условия образования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</w:t>
      </w:r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медицинские, социальные и иные услуги, обеспечивающие адаптивную среду образования и безбарьерную среду жизне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деятельности, без которых освоение образовательных программ лицами с ограниченными возможностями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психолого-педагогическиездоровья затруднено.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Тяжелое нарушение речи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системное недоразвитие всех компонентов речи (лексического, грамматического, фонетико-фонематического строя речи).</w:t>
      </w:r>
    </w:p>
    <w:p w:rsidR="00966BC3" w:rsidRPr="00966BC3" w:rsidRDefault="00966BC3" w:rsidP="00966BC3">
      <w:pPr>
        <w:widowControl w:val="0"/>
        <w:spacing w:after="0" w:line="240" w:lineRule="auto"/>
        <w:ind w:firstLine="40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66BC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Умственная отсталость 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— стойкое, необратимое нарушение познава</w:t>
      </w:r>
      <w:r w:rsidRPr="00966BC3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softHyphen/>
        <w:t>тельной деятельности, а также эмоционально-волевой сферы и поведения, обусловленное органическим поражением коры головного мозга.</w:t>
      </w:r>
    </w:p>
    <w:p w:rsidR="00966BC3" w:rsidRPr="00966BC3" w:rsidRDefault="00966BC3" w:rsidP="00966BC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</w:p>
    <w:p w:rsidR="00966BC3" w:rsidRPr="00966BC3" w:rsidRDefault="00966BC3" w:rsidP="00966BC3">
      <w:pPr>
        <w:keepNext/>
        <w:keepLines/>
        <w:widowControl w:val="0"/>
        <w:shd w:val="clear" w:color="auto" w:fill="FFFFFF"/>
        <w:tabs>
          <w:tab w:val="left" w:pos="562"/>
        </w:tabs>
        <w:spacing w:after="0"/>
        <w:ind w:firstLine="567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F3A2A" w:rsidRDefault="009F3A2A">
      <w:bookmarkStart w:id="2" w:name="_GoBack"/>
      <w:bookmarkEnd w:id="2"/>
    </w:p>
    <w:sectPr w:rsidR="009F3A2A" w:rsidSect="00AD1ABF">
      <w:footerReference w:type="even" r:id="rId7"/>
      <w:footerReference w:type="default" r:id="rId8"/>
      <w:pgSz w:w="16838" w:h="11909" w:orient="landscape"/>
      <w:pgMar w:top="652" w:right="1670" w:bottom="1293" w:left="14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59" w:rsidRDefault="00966B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102</w:t>
    </w:r>
    <w:r>
      <w:fldChar w:fldCharType="end"/>
    </w:r>
  </w:p>
  <w:p w:rsidR="00444E59" w:rsidRDefault="00966B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59" w:rsidRDefault="00966BC3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CEA"/>
    <w:multiLevelType w:val="hybridMultilevel"/>
    <w:tmpl w:val="F400386C"/>
    <w:lvl w:ilvl="0" w:tplc="80FA9EF0">
      <w:start w:val="1"/>
      <w:numFmt w:val="bullet"/>
      <w:lvlText w:val="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2F8256B9"/>
    <w:multiLevelType w:val="hybridMultilevel"/>
    <w:tmpl w:val="975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C3C"/>
    <w:multiLevelType w:val="hybridMultilevel"/>
    <w:tmpl w:val="9F62DB7E"/>
    <w:lvl w:ilvl="0" w:tplc="D6F8AA84">
      <w:start w:val="9"/>
      <w:numFmt w:val="bullet"/>
      <w:lvlText w:val="-"/>
      <w:lvlJc w:val="left"/>
      <w:pPr>
        <w:ind w:left="1120" w:hanging="360"/>
      </w:pPr>
      <w:rPr>
        <w:rFonts w:ascii="Times New Roman" w:eastAsia="Calibri" w:hAnsi="Times New Roman" w:cs="Times New Roman" w:hint="default"/>
      </w:rPr>
    </w:lvl>
    <w:lvl w:ilvl="1" w:tplc="D6F8AA84">
      <w:start w:val="9"/>
      <w:numFmt w:val="bullet"/>
      <w:lvlText w:val="-"/>
      <w:lvlJc w:val="left"/>
      <w:pPr>
        <w:ind w:left="18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5C310D70"/>
    <w:multiLevelType w:val="hybridMultilevel"/>
    <w:tmpl w:val="7A92B05A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106C6"/>
    <w:multiLevelType w:val="hybridMultilevel"/>
    <w:tmpl w:val="0242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4B39"/>
    <w:multiLevelType w:val="hybridMultilevel"/>
    <w:tmpl w:val="FCFAB008"/>
    <w:lvl w:ilvl="0" w:tplc="64A45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25"/>
    <w:rsid w:val="00966BC3"/>
    <w:rsid w:val="009F3A2A"/>
    <w:rsid w:val="00C1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B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6BC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BC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6BC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4.rybadm.ru/DswMedia/oopdlyasayta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5651</Words>
  <Characters>32211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2016-03-03T10:26:00Z</dcterms:created>
  <dcterms:modified xsi:type="dcterms:W3CDTF">2016-03-03T10:26:00Z</dcterms:modified>
</cp:coreProperties>
</file>